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1061DB5A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844EA7">
        <w:rPr>
          <w:rFonts w:ascii="Century Gothic" w:hAnsi="Century Gothic"/>
          <w:b/>
          <w:sz w:val="20"/>
          <w:szCs w:val="20"/>
        </w:rPr>
        <w:t xml:space="preserve">(familiari, eredi, </w:t>
      </w:r>
      <w:r w:rsidR="007B78AD">
        <w:rPr>
          <w:rFonts w:ascii="Century Gothic" w:hAnsi="Century Gothic"/>
          <w:b/>
          <w:sz w:val="20"/>
          <w:szCs w:val="20"/>
        </w:rPr>
        <w:t>rappresentanti utenti servizi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p w14:paraId="0E751FE7" w14:textId="77777777" w:rsidR="00D206D8" w:rsidRPr="0027779D" w:rsidRDefault="00D206D8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93"/>
        <w:gridCol w:w="3518"/>
        <w:gridCol w:w="4216"/>
      </w:tblGrid>
      <w:tr w:rsidR="00CB4682" w14:paraId="68F49B7E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33278904" w:rsidR="00CB4682" w:rsidRDefault="007759EC" w:rsidP="00656975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7759EC">
              <w:rPr>
                <w:rFonts w:ascii="Century Gothic" w:hAnsi="Century Gothic"/>
                <w:b/>
                <w:sz w:val="18"/>
                <w:szCs w:val="18"/>
              </w:rPr>
              <w:t>Comune di Medolla</w:t>
            </w:r>
            <w:r w:rsidRPr="007759EC">
              <w:rPr>
                <w:rFonts w:ascii="Century Gothic" w:hAnsi="Century Gothic"/>
                <w:sz w:val="18"/>
                <w:szCs w:val="18"/>
              </w:rPr>
              <w:t xml:space="preserve">, con sede in (41036), Medolla, </w:t>
            </w:r>
            <w:r w:rsidR="00BD2C2F">
              <w:rPr>
                <w:rFonts w:ascii="Century Gothic" w:hAnsi="Century Gothic"/>
                <w:sz w:val="18"/>
                <w:szCs w:val="18"/>
              </w:rPr>
              <w:t>Piazza della Repubblica n. 1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4EBD429E" w:rsidR="00CB4682" w:rsidRDefault="00887F70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ufficio.segreteria@comune.medolla.mo.it</w:t>
            </w:r>
            <w:r w:rsidR="00CB4682">
              <w:rPr>
                <w:rFonts w:ascii="Century Gothic" w:hAnsi="Century Gothic"/>
                <w:sz w:val="20"/>
                <w:szCs w:val="20"/>
                <w:lang w:val="en-US"/>
              </w:rPr>
              <w:t xml:space="preserve"> </w:t>
            </w:r>
          </w:p>
        </w:tc>
      </w:tr>
      <w:tr w:rsidR="00CB4682" w14:paraId="11F5B673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7DFBE53B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887F70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19388B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0E058" w14:textId="77777777" w:rsidR="00645DF5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Tra cui:</w:t>
            </w:r>
          </w:p>
          <w:p w14:paraId="5B173F7B" w14:textId="7D25ABA7" w:rsidR="00CB4682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onsulenti e professionisti </w:t>
            </w:r>
            <w:r w:rsidR="00C31DF7">
              <w:rPr>
                <w:rFonts w:ascii="Century Gothic" w:hAnsi="Century Gothic"/>
                <w:sz w:val="20"/>
                <w:szCs w:val="20"/>
              </w:rPr>
              <w:t>per le materie di interesse</w:t>
            </w:r>
          </w:p>
          <w:p w14:paraId="2126F05E" w14:textId="18C9C6B9" w:rsidR="00D912C4" w:rsidRDefault="00D912C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utenti dei servizi</w:t>
            </w:r>
            <w:r w:rsidR="00285CAD">
              <w:rPr>
                <w:rFonts w:ascii="Century Gothic" w:hAnsi="Century Gothic"/>
                <w:sz w:val="20"/>
                <w:szCs w:val="20"/>
              </w:rPr>
              <w:t xml:space="preserve"> comunali</w:t>
            </w:r>
          </w:p>
          <w:p w14:paraId="6DCB6344" w14:textId="2EAC2968" w:rsidR="00495AAE" w:rsidRDefault="00495AAE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enti pubblici di riferimento</w:t>
            </w:r>
          </w:p>
          <w:p w14:paraId="46E0123F" w14:textId="57025B9F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B72B54">
              <w:rPr>
                <w:rFonts w:ascii="Century Gothic" w:hAnsi="Century Gothic"/>
                <w:sz w:val="20"/>
                <w:szCs w:val="20"/>
              </w:rPr>
              <w:t>mministrazione finanziaria</w:t>
            </w:r>
          </w:p>
          <w:p w14:paraId="539FC16C" w14:textId="77777777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UCMAN</w:t>
            </w:r>
          </w:p>
          <w:p w14:paraId="0B939879" w14:textId="65349EAD" w:rsidR="00C80D2E" w:rsidRDefault="00C80D2E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polo archivistico regionale</w:t>
            </w:r>
          </w:p>
          <w:p w14:paraId="43628142" w14:textId="498B9A26" w:rsidR="00887CF7" w:rsidRDefault="009412D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887CF7">
              <w:rPr>
                <w:rFonts w:ascii="Century Gothic" w:hAnsi="Century Gothic"/>
                <w:sz w:val="20"/>
                <w:szCs w:val="20"/>
              </w:rPr>
              <w:t>rovider servizi informatici</w:t>
            </w:r>
          </w:p>
        </w:tc>
      </w:tr>
    </w:tbl>
    <w:p w14:paraId="2BFFF5FF" w14:textId="0E6B79FF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p w14:paraId="0EC74A2C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3544"/>
        <w:gridCol w:w="3685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FAB52" w14:textId="0C1720AE" w:rsidR="005E4C22" w:rsidRDefault="00CB4682" w:rsidP="00D912C4">
            <w:pPr>
              <w:spacing w:after="120"/>
              <w:jc w:val="both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D912C4">
              <w:rPr>
                <w:rFonts w:ascii="Century Gothic" w:hAnsi="Century Gothic" w:cs="Tahoma"/>
                <w:sz w:val="20"/>
                <w:szCs w:val="20"/>
              </w:rPr>
              <w:t>lo svolgimento regolare dei servizi forniti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BED4C7" w14:textId="32D762D3" w:rsidR="00D912C4" w:rsidRDefault="00D912C4" w:rsidP="00290100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Esecuzione e gestione dei servizi di intere</w:t>
            </w:r>
            <w:r w:rsidR="00C80D2E">
              <w:rPr>
                <w:rFonts w:ascii="Century Gothic" w:hAnsi="Century Gothic"/>
                <w:sz w:val="20"/>
                <w:szCs w:val="20"/>
              </w:rPr>
              <w:t>sse</w:t>
            </w:r>
          </w:p>
          <w:p w14:paraId="6CD613BE" w14:textId="20E0E647" w:rsidR="00C80D2E" w:rsidRPr="00C80D2E" w:rsidRDefault="00C80D2E" w:rsidP="00C80D2E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C80D2E">
              <w:rPr>
                <w:rFonts w:ascii="Century Gothic" w:hAnsi="Century Gothic"/>
                <w:sz w:val="20"/>
                <w:szCs w:val="20"/>
              </w:rPr>
              <w:t>Adozione dei relativi provvedimenti amministrativi e gestione dei procedimenti presupposti e conseguenti</w:t>
            </w:r>
          </w:p>
          <w:p w14:paraId="702040D4" w14:textId="47BBE285" w:rsidR="00B72B54" w:rsidRPr="00C80D2E" w:rsidRDefault="00B72B54" w:rsidP="00C80D2E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</w:t>
            </w:r>
            <w:r w:rsidR="00D912C4">
              <w:rPr>
                <w:rFonts w:ascii="Century Gothic" w:hAnsi="Century Gothic"/>
                <w:sz w:val="20"/>
                <w:szCs w:val="20"/>
              </w:rPr>
              <w:t xml:space="preserve"> e di regolamento (tra cui quelli derivati dal </w:t>
            </w:r>
            <w:r w:rsidR="00D912C4" w:rsidRPr="00D912C4">
              <w:rPr>
                <w:rFonts w:ascii="Century Gothic" w:hAnsi="Century Gothic"/>
                <w:sz w:val="20"/>
                <w:szCs w:val="20"/>
              </w:rPr>
              <w:t xml:space="preserve">il </w:t>
            </w:r>
            <w:r w:rsidR="00C80D2E">
              <w:rPr>
                <w:rFonts w:ascii="Century Gothic" w:hAnsi="Century Gothic"/>
                <w:sz w:val="20"/>
                <w:szCs w:val="20"/>
              </w:rPr>
              <w:t>D.lgs. n. 267/2000</w:t>
            </w:r>
            <w:r w:rsidR="00D912C4">
              <w:rPr>
                <w:rFonts w:ascii="Century Gothic" w:hAnsi="Century Gothic"/>
                <w:sz w:val="20"/>
                <w:szCs w:val="20"/>
              </w:rPr>
              <w:t>,</w:t>
            </w:r>
            <w:r w:rsidR="00C80D2E">
              <w:rPr>
                <w:rFonts w:ascii="Century Gothic" w:hAnsi="Century Gothic"/>
                <w:sz w:val="20"/>
                <w:szCs w:val="20"/>
              </w:rPr>
              <w:t xml:space="preserve"> D.lgs. n. 82/2005 e regole tecniche conseguenti,</w:t>
            </w:r>
            <w:r w:rsidR="00D54E06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D912C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D912C4" w:rsidRPr="00D912C4">
              <w:rPr>
                <w:rFonts w:ascii="Century Gothic" w:hAnsi="Century Gothic"/>
                <w:sz w:val="20"/>
                <w:szCs w:val="20"/>
              </w:rPr>
              <w:t xml:space="preserve">il D.P.R. n. </w:t>
            </w:r>
            <w:r w:rsidR="00C80D2E">
              <w:rPr>
                <w:rFonts w:ascii="Century Gothic" w:hAnsi="Century Gothic"/>
                <w:sz w:val="20"/>
                <w:szCs w:val="20"/>
              </w:rPr>
              <w:t>445/2000</w:t>
            </w:r>
            <w:r w:rsidR="00D912C4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C80D2E">
              <w:rPr>
                <w:rFonts w:ascii="Century Gothic" w:hAnsi="Century Gothic"/>
                <w:sz w:val="20"/>
                <w:szCs w:val="20"/>
              </w:rPr>
              <w:t>la Legge n. 241/1990</w:t>
            </w:r>
            <w:r w:rsidR="00D912C4">
              <w:rPr>
                <w:rFonts w:ascii="Century Gothic" w:hAnsi="Century Gothic"/>
                <w:sz w:val="20"/>
                <w:szCs w:val="20"/>
              </w:rPr>
              <w:t xml:space="preserve">; </w:t>
            </w:r>
            <w:r w:rsidR="00C80D2E" w:rsidRPr="00C80D2E">
              <w:rPr>
                <w:rFonts w:ascii="Century Gothic" w:hAnsi="Century Gothic"/>
                <w:sz w:val="20"/>
                <w:szCs w:val="20"/>
              </w:rPr>
              <w:t>la normativa applicata ai diversi servizi a cui accede l’interessato per conto degli utenti dei servizi</w:t>
            </w:r>
            <w:r w:rsidR="00C80D2E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C80D2E" w:rsidRPr="00C80D2E">
              <w:rPr>
                <w:rFonts w:ascii="Century Gothic" w:hAnsi="Century Gothic"/>
                <w:sz w:val="20"/>
                <w:szCs w:val="20"/>
              </w:rPr>
              <w:t>i regolamenti comunali applicabili ai servizi accessibili per conto degli utenti</w:t>
            </w:r>
          </w:p>
          <w:p w14:paraId="2BCC4208" w14:textId="75B104EB" w:rsidR="001D3EF0" w:rsidRPr="00B72B54" w:rsidRDefault="001D3EF0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D5622" w14:textId="3F75ED3E" w:rsidR="005E4C22" w:rsidRPr="00D912C4" w:rsidRDefault="004811F3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08239014" w14:textId="5AAA3781" w:rsidR="00D912C4" w:rsidRPr="005E4C22" w:rsidRDefault="00D912C4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bancari, contabili e fiscali</w:t>
            </w:r>
          </w:p>
          <w:p w14:paraId="3CEA72FF" w14:textId="7C32CA6D" w:rsidR="001D3EF0" w:rsidRPr="005E4C22" w:rsidRDefault="001D3EF0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 w:rsidRPr="005E4C22">
              <w:rPr>
                <w:rFonts w:ascii="Century Gothic" w:hAnsi="Century Gothic"/>
                <w:sz w:val="20"/>
                <w:szCs w:val="20"/>
              </w:rPr>
              <w:t xml:space="preserve">dati </w:t>
            </w:r>
            <w:r w:rsidR="00D912C4">
              <w:rPr>
                <w:rFonts w:ascii="Century Gothic" w:hAnsi="Century Gothic"/>
                <w:sz w:val="20"/>
                <w:szCs w:val="20"/>
              </w:rPr>
              <w:t xml:space="preserve">relativi </w:t>
            </w:r>
            <w:r w:rsidR="00C80D2E">
              <w:rPr>
                <w:rFonts w:ascii="Century Gothic" w:hAnsi="Century Gothic"/>
                <w:sz w:val="20"/>
                <w:szCs w:val="20"/>
              </w:rPr>
              <w:t xml:space="preserve">all’attività professionale e commerciale esercitata </w:t>
            </w:r>
          </w:p>
          <w:p w14:paraId="798E9331" w14:textId="363C5915" w:rsidR="004811F3" w:rsidRPr="00D54E06" w:rsidRDefault="005E4C22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commentRangeStart w:id="1"/>
            <w:r>
              <w:rPr>
                <w:rFonts w:ascii="Century Gothic" w:hAnsi="Century Gothic"/>
                <w:sz w:val="20"/>
                <w:szCs w:val="20"/>
              </w:rPr>
              <w:t xml:space="preserve">dati particolari di cui </w:t>
            </w:r>
            <w:r w:rsidR="005A708D">
              <w:rPr>
                <w:rFonts w:ascii="Century Gothic" w:hAnsi="Century Gothic"/>
                <w:sz w:val="20"/>
                <w:szCs w:val="20"/>
              </w:rPr>
              <w:t>all0 art</w:t>
            </w:r>
            <w:r w:rsidR="00C80D2E">
              <w:rPr>
                <w:rFonts w:ascii="Century Gothic" w:hAnsi="Century Gothic"/>
                <w:sz w:val="20"/>
                <w:szCs w:val="20"/>
              </w:rPr>
              <w:t>.</w:t>
            </w:r>
            <w:r w:rsidR="00D912C4">
              <w:rPr>
                <w:rFonts w:ascii="Century Gothic" w:hAnsi="Century Gothic"/>
                <w:sz w:val="20"/>
                <w:szCs w:val="20"/>
              </w:rPr>
              <w:t xml:space="preserve"> 9 </w:t>
            </w:r>
            <w:r w:rsidR="004811F3">
              <w:rPr>
                <w:rFonts w:ascii="Century Gothic" w:hAnsi="Century Gothic"/>
                <w:sz w:val="20"/>
                <w:szCs w:val="20"/>
              </w:rPr>
              <w:t>del GDPR</w:t>
            </w:r>
            <w:commentRangeEnd w:id="1"/>
            <w:r w:rsidR="00495AAE">
              <w:rPr>
                <w:rStyle w:val="Rimandocommento"/>
                <w:rFonts w:eastAsia="MS Mincho"/>
                <w:lang w:val="x-none" w:eastAsia="x-none"/>
              </w:rPr>
              <w:commentReference w:id="1"/>
            </w:r>
          </w:p>
          <w:p w14:paraId="7321505F" w14:textId="2A528FA5" w:rsidR="00D54E06" w:rsidRPr="004811F3" w:rsidRDefault="00D54E06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  <w:p w14:paraId="6F516B28" w14:textId="51838703" w:rsidR="001D3EF0" w:rsidRPr="00290100" w:rsidRDefault="001D3EF0" w:rsidP="00290100">
            <w:pPr>
              <w:spacing w:after="120"/>
              <w:ind w:left="-43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B72B54" w14:paraId="1A502E5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6BC04D31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lastRenderedPageBreak/>
              <w:t>per la comunicazione a terzi e/o destinatari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9ED4A" w14:textId="0379A85E" w:rsidR="00B72B54" w:rsidRPr="00B72B54" w:rsidRDefault="00B72B54" w:rsidP="00290100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</w:t>
            </w:r>
            <w:r w:rsidR="009B61DF">
              <w:rPr>
                <w:rFonts w:ascii="Century Gothic" w:hAnsi="Century Gothic"/>
                <w:sz w:val="20"/>
                <w:szCs w:val="20"/>
              </w:rPr>
              <w:t xml:space="preserve"> e di regolamento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12FB5" w14:textId="6783176A" w:rsidR="001D3EF0" w:rsidRPr="00D912C4" w:rsidRDefault="00D81DCE" w:rsidP="00290100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interesse, anche di natura particolare</w:t>
            </w:r>
          </w:p>
        </w:tc>
      </w:tr>
      <w:tr w:rsidR="00D912C4" w14:paraId="53A95D4B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3AF5D" w14:textId="602FA113" w:rsidR="00D912C4" w:rsidRDefault="00D10A55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</w:t>
            </w:r>
            <w:r w:rsidR="00D912C4">
              <w:rPr>
                <w:rFonts w:ascii="Century Gothic" w:hAnsi="Century Gothic" w:cs="Tahoma"/>
                <w:sz w:val="20"/>
                <w:szCs w:val="20"/>
              </w:rPr>
              <w:t>er la diffusione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B3C8F" w14:textId="1F3F59FC" w:rsidR="00D912C4" w:rsidRDefault="00D912C4" w:rsidP="00290100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A</w:t>
            </w:r>
            <w:r w:rsidRPr="00647744">
              <w:rPr>
                <w:rFonts w:ascii="Century Gothic" w:hAnsi="Century Gothic"/>
                <w:bCs/>
                <w:sz w:val="18"/>
                <w:szCs w:val="18"/>
              </w:rPr>
              <w:t>dempimento di specifici obblighi di legge e in particolare di quelli di cui al D.lgs. n. 33/2013</w:t>
            </w:r>
            <w:commentRangeStart w:id="2"/>
            <w:commentRangeEnd w:id="2"/>
            <w:r>
              <w:rPr>
                <w:rStyle w:val="Rimandocommento"/>
              </w:rPr>
              <w:commentReference w:id="2"/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EEF26" w14:textId="0C139CAA" w:rsidR="00D912C4" w:rsidRDefault="00D912C4" w:rsidP="00D81DCE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  <w:tr w:rsidR="00B72B54" w14:paraId="49941F97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96B5" w14:textId="4DAA01DF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7499" w14:textId="12EF3745" w:rsidR="00B72B54" w:rsidRPr="00CB4682" w:rsidRDefault="004811F3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</w:t>
            </w:r>
            <w:r w:rsidR="00E36EE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(ivi compresi quelli di cui all’art. 33 del GDPR e alle linee guida dell’AgID</w:t>
            </w:r>
            <w:r w:rsidR="00E36EEA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7A1" w14:textId="018CAD55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  <w:p w14:paraId="6600D910" w14:textId="17C0F2F9" w:rsidR="001D3EF0" w:rsidRPr="00290100" w:rsidRDefault="001D3EF0" w:rsidP="00290100">
            <w:pPr>
              <w:ind w:left="-43"/>
              <w:rPr>
                <w:rFonts w:ascii="Century Gothic" w:hAnsi="Century Gothic"/>
                <w:b/>
                <w:sz w:val="20"/>
                <w:szCs w:val="20"/>
              </w:rPr>
            </w:pPr>
          </w:p>
        </w:tc>
      </w:tr>
    </w:tbl>
    <w:p w14:paraId="466E412E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B75AA5">
        <w:trPr>
          <w:trHeight w:val="795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EDE11" w14:textId="446BC255" w:rsidR="006C7A94" w:rsidRPr="006C7A94" w:rsidRDefault="00887CF7" w:rsidP="006C7A94">
            <w:pPr>
              <w:pStyle w:val="Paragrafoelenco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14E87270" w:rsidR="001D3EF0" w:rsidRPr="001D3EF0" w:rsidRDefault="006C7A94" w:rsidP="00D912C4">
            <w:pPr>
              <w:pStyle w:val="Paragrafoelenco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presso terzi (quali, </w:t>
            </w:r>
            <w:r w:rsidR="00D912C4">
              <w:rPr>
                <w:rFonts w:ascii="Century Gothic" w:hAnsi="Century Gothic"/>
                <w:sz w:val="20"/>
                <w:szCs w:val="20"/>
              </w:rPr>
              <w:t>provider servizi informatici, utenti dei servizi</w:t>
            </w:r>
            <w:r w:rsidR="00D10A55">
              <w:rPr>
                <w:rFonts w:ascii="Century Gothic" w:hAnsi="Century Gothic"/>
                <w:sz w:val="20"/>
                <w:szCs w:val="20"/>
              </w:rPr>
              <w:t xml:space="preserve"> comunali</w:t>
            </w:r>
            <w:r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5E4C22">
              <w:rPr>
                <w:rFonts w:ascii="Century Gothic" w:hAnsi="Century Gothic"/>
                <w:sz w:val="20"/>
                <w:szCs w:val="20"/>
              </w:rPr>
              <w:t>elenchi e banche dati tenute da un’autorità pubblica</w:t>
            </w:r>
            <w:r w:rsidR="001D3EF0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6D51AD3E" w14:textId="77777777" w:rsidR="0019388B" w:rsidRPr="00212B39" w:rsidRDefault="0019388B" w:rsidP="00D9098C">
      <w:pPr>
        <w:rPr>
          <w:rFonts w:ascii="Century Gothic" w:hAnsi="Century Gothic"/>
          <w:sz w:val="20"/>
          <w:szCs w:val="20"/>
        </w:rPr>
      </w:pPr>
    </w:p>
    <w:p w14:paraId="71702765" w14:textId="17B00E0B" w:rsidR="0019388B" w:rsidRDefault="0015731F" w:rsidP="0019388B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L’interessato può</w:t>
      </w:r>
      <w:r w:rsidR="0019388B"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 w:rsidR="00D206D8">
        <w:rPr>
          <w:rFonts w:ascii="Century Gothic" w:hAnsi="Century Gothic"/>
          <w:sz w:val="20"/>
          <w:szCs w:val="20"/>
        </w:rPr>
        <w:t>eclamo all’Autorità competente, altresì può esercitare</w:t>
      </w:r>
      <w:r w:rsidR="0019388B"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 w:rsidR="00D206D8">
        <w:rPr>
          <w:rFonts w:ascii="Century Gothic" w:hAnsi="Century Gothic"/>
          <w:sz w:val="20"/>
          <w:szCs w:val="20"/>
        </w:rPr>
        <w:t>golamento Europeo (UE) 2016/679 contattando il Titolare all’indirizz</w:t>
      </w:r>
      <w:r w:rsidR="00887F70">
        <w:rPr>
          <w:rFonts w:ascii="Century Gothic" w:hAnsi="Century Gothic"/>
          <w:sz w:val="20"/>
          <w:szCs w:val="20"/>
        </w:rPr>
        <w:t>o: ufficio.segreteria@comune.medolla.mo.it</w:t>
      </w:r>
    </w:p>
    <w:p w14:paraId="76A441E7" w14:textId="77777777" w:rsidR="0019388B" w:rsidRDefault="0019388B" w:rsidP="0019388B">
      <w:pPr>
        <w:jc w:val="both"/>
        <w:rPr>
          <w:rFonts w:ascii="Century Gothic" w:hAnsi="Century Gothic"/>
          <w:sz w:val="20"/>
          <w:szCs w:val="20"/>
        </w:rPr>
      </w:pPr>
    </w:p>
    <w:p w14:paraId="35F1687B" w14:textId="77777777" w:rsidR="00CB4682" w:rsidRDefault="00CB4682" w:rsidP="00CB4682">
      <w:pPr>
        <w:spacing w:after="120"/>
        <w:rPr>
          <w:rFonts w:ascii="Century Gothic" w:hAnsi="Century Gothic"/>
          <w:color w:val="FF0000"/>
          <w:sz w:val="20"/>
          <w:szCs w:val="20"/>
        </w:rPr>
      </w:pPr>
    </w:p>
    <w:p w14:paraId="6D5DEC82" w14:textId="5A3AD811" w:rsidR="00CB4682" w:rsidRDefault="00CB4682" w:rsidP="0019388B">
      <w:pPr>
        <w:rPr>
          <w:rFonts w:ascii="Century Gothic" w:hAnsi="Century Gothic"/>
          <w:b/>
          <w:sz w:val="20"/>
          <w:szCs w:val="20"/>
        </w:rPr>
      </w:pPr>
    </w:p>
    <w:p w14:paraId="1E7FE343" w14:textId="2B3E538A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6422FED1" w14:textId="77777777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47472AFE" w14:textId="77777777" w:rsidR="00CB4682" w:rsidRDefault="00CB4682" w:rsidP="00A02593">
      <w:pPr>
        <w:jc w:val="center"/>
        <w:rPr>
          <w:rFonts w:ascii="Century Gothic" w:hAnsi="Century Gothic"/>
          <w:b/>
          <w:sz w:val="20"/>
          <w:szCs w:val="20"/>
        </w:rPr>
      </w:pPr>
    </w:p>
    <w:p w14:paraId="7328B8FA" w14:textId="6EDF9E3E" w:rsidR="00A02593" w:rsidRPr="00D84FB2" w:rsidRDefault="00B9600A" w:rsidP="0015731F">
      <w:pPr>
        <w:spacing w:line="276" w:lineRule="auto"/>
        <w:jc w:val="both"/>
        <w:rPr>
          <w:rFonts w:ascii="Century Gothic" w:hAnsi="Century Gothic" w:cs="Tahoma"/>
          <w:bCs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 </w:t>
      </w: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1:10:00Z" w:initials="CF">
    <w:p w14:paraId="652B8AB3" w14:textId="0FD279A1" w:rsidR="00C80D2E" w:rsidRDefault="00C80D2E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04T13:39:00Z" w:initials="CF">
    <w:p w14:paraId="1DBD3E72" w14:textId="1890DB53" w:rsidR="00C80D2E" w:rsidRDefault="00C80D2E">
      <w:pPr>
        <w:pStyle w:val="Testocommento"/>
      </w:pPr>
      <w:r>
        <w:rPr>
          <w:rStyle w:val="Rimandocommento"/>
        </w:rPr>
        <w:annotationRef/>
      </w:r>
    </w:p>
  </w:comment>
  <w:comment w:id="2" w:author="Chiara Fantini" w:date="2019-07-04T13:39:00Z" w:initials="CF">
    <w:p w14:paraId="5C6BE280" w14:textId="083ABDB9" w:rsidR="00C80D2E" w:rsidRDefault="00C80D2E" w:rsidP="00D912C4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1DBD3E72" w15:done="0"/>
  <w15:commentEx w15:paraId="5C6BE280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AD6E"/>
  <w16cid:commentId w16cid:paraId="1DBD3E72" w16cid:durableId="21F6AD6F"/>
  <w16cid:commentId w16cid:paraId="5C6BE280" w16cid:durableId="21F6AD7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2CC5D9" w14:textId="77777777" w:rsidR="0022522C" w:rsidRDefault="0022522C">
      <w:r>
        <w:separator/>
      </w:r>
    </w:p>
  </w:endnote>
  <w:endnote w:type="continuationSeparator" w:id="0">
    <w:p w14:paraId="7D981D63" w14:textId="77777777" w:rsidR="0022522C" w:rsidRDefault="002252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3DFBDB" w14:textId="77777777" w:rsidR="0089337C" w:rsidRDefault="0089337C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C80D2E" w:rsidRDefault="00C80D2E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9B61DF">
      <w:rPr>
        <w:noProof/>
      </w:rPr>
      <w:t>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5C4CB8" w14:textId="77777777" w:rsidR="0089337C" w:rsidRDefault="0089337C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BBFC5E" w14:textId="77777777" w:rsidR="0022522C" w:rsidRDefault="0022522C">
      <w:r>
        <w:separator/>
      </w:r>
    </w:p>
  </w:footnote>
  <w:footnote w:type="continuationSeparator" w:id="0">
    <w:p w14:paraId="6FCA4538" w14:textId="77777777" w:rsidR="0022522C" w:rsidRDefault="002252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A2E652" w14:textId="77777777" w:rsidR="0089337C" w:rsidRDefault="0089337C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887F70" w:rsidRPr="00B350BB" w14:paraId="6AD8B8F5" w14:textId="77777777" w:rsidTr="00A45584">
      <w:tc>
        <w:tcPr>
          <w:tcW w:w="1771" w:type="dxa"/>
        </w:tcPr>
        <w:p w14:paraId="52038646" w14:textId="6FC293A2" w:rsidR="00887F70" w:rsidRDefault="00887F70" w:rsidP="00887F70">
          <w:r>
            <w:rPr>
              <w:noProof/>
            </w:rPr>
            <w:drawing>
              <wp:inline distT="0" distB="0" distL="0" distR="0" wp14:anchorId="61B403D2" wp14:editId="2B3372A9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6C43165A" w14:textId="77777777" w:rsidR="00887F70" w:rsidRPr="00556B8E" w:rsidRDefault="00887F70" w:rsidP="00887F70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64BD5C40" w14:textId="77777777" w:rsidR="00887F70" w:rsidRDefault="00887F70" w:rsidP="00887F70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4F88F045" w14:textId="184D7978" w:rsidR="00887F70" w:rsidRDefault="0089337C" w:rsidP="00887F70">
          <w:pPr>
            <w:pStyle w:val="Titolo1"/>
          </w:pPr>
          <w:r>
            <w:t>Piazza della Repubblica n. 1</w:t>
          </w:r>
          <w:r w:rsidR="00887F70">
            <w:t xml:space="preserve"> – 41036 MEDOLLA Tel. 0535/53811 Fax 53809</w:t>
          </w:r>
        </w:p>
        <w:p w14:paraId="53766BEB" w14:textId="77777777" w:rsidR="00887F70" w:rsidRPr="00B350BB" w:rsidRDefault="00887F70" w:rsidP="00887F70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011702F2" w14:textId="77777777" w:rsidR="00887F70" w:rsidRPr="00B350BB" w:rsidRDefault="00887F70" w:rsidP="00887F70">
          <w:pPr>
            <w:rPr>
              <w:lang w:val="en-US"/>
            </w:rPr>
          </w:pPr>
        </w:p>
      </w:tc>
    </w:tr>
  </w:tbl>
  <w:p w14:paraId="63DD70E7" w14:textId="1B6A8D1B" w:rsidR="00C80D2E" w:rsidRPr="00887F70" w:rsidRDefault="00C80D2E" w:rsidP="00887F70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1FE2F9" w14:textId="77777777" w:rsidR="0089337C" w:rsidRDefault="0089337C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838069">
    <w:abstractNumId w:val="1"/>
  </w:num>
  <w:num w:numId="2" w16cid:durableId="638877160">
    <w:abstractNumId w:val="13"/>
  </w:num>
  <w:num w:numId="3" w16cid:durableId="56786143">
    <w:abstractNumId w:val="0"/>
  </w:num>
  <w:num w:numId="4" w16cid:durableId="853959853">
    <w:abstractNumId w:val="3"/>
  </w:num>
  <w:num w:numId="5" w16cid:durableId="2035957523">
    <w:abstractNumId w:val="7"/>
  </w:num>
  <w:num w:numId="6" w16cid:durableId="1702053904">
    <w:abstractNumId w:val="14"/>
  </w:num>
  <w:num w:numId="7" w16cid:durableId="1617131645">
    <w:abstractNumId w:val="8"/>
  </w:num>
  <w:num w:numId="8" w16cid:durableId="549191831">
    <w:abstractNumId w:val="15"/>
  </w:num>
  <w:num w:numId="9" w16cid:durableId="752893728">
    <w:abstractNumId w:val="4"/>
  </w:num>
  <w:num w:numId="10" w16cid:durableId="1436902799">
    <w:abstractNumId w:val="11"/>
  </w:num>
  <w:num w:numId="11" w16cid:durableId="1359236119">
    <w:abstractNumId w:val="10"/>
  </w:num>
  <w:num w:numId="12" w16cid:durableId="868638541">
    <w:abstractNumId w:val="2"/>
  </w:num>
  <w:num w:numId="13" w16cid:durableId="632291395">
    <w:abstractNumId w:val="6"/>
  </w:num>
  <w:num w:numId="14" w16cid:durableId="1785691171">
    <w:abstractNumId w:val="16"/>
  </w:num>
  <w:num w:numId="15" w16cid:durableId="1099906582">
    <w:abstractNumId w:val="5"/>
  </w:num>
  <w:num w:numId="16" w16cid:durableId="249586863">
    <w:abstractNumId w:val="12"/>
  </w:num>
  <w:num w:numId="17" w16cid:durableId="142364158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13A6B"/>
    <w:rsid w:val="00020708"/>
    <w:rsid w:val="00043C1A"/>
    <w:rsid w:val="00052614"/>
    <w:rsid w:val="00063E3E"/>
    <w:rsid w:val="000803B3"/>
    <w:rsid w:val="000B06C7"/>
    <w:rsid w:val="000B071B"/>
    <w:rsid w:val="000E1E00"/>
    <w:rsid w:val="000F7C1C"/>
    <w:rsid w:val="0015731F"/>
    <w:rsid w:val="0016223B"/>
    <w:rsid w:val="00171DAD"/>
    <w:rsid w:val="0017458A"/>
    <w:rsid w:val="0019388B"/>
    <w:rsid w:val="001969F1"/>
    <w:rsid w:val="001C5F6E"/>
    <w:rsid w:val="001D3EF0"/>
    <w:rsid w:val="002107BF"/>
    <w:rsid w:val="00211B50"/>
    <w:rsid w:val="00220C38"/>
    <w:rsid w:val="0022522C"/>
    <w:rsid w:val="00225E30"/>
    <w:rsid w:val="00226975"/>
    <w:rsid w:val="00234F29"/>
    <w:rsid w:val="00243D60"/>
    <w:rsid w:val="002447F8"/>
    <w:rsid w:val="00250721"/>
    <w:rsid w:val="0027779D"/>
    <w:rsid w:val="00285CAD"/>
    <w:rsid w:val="00290100"/>
    <w:rsid w:val="002A3C7D"/>
    <w:rsid w:val="002C7433"/>
    <w:rsid w:val="002D01E1"/>
    <w:rsid w:val="002D1F07"/>
    <w:rsid w:val="00300316"/>
    <w:rsid w:val="00344F22"/>
    <w:rsid w:val="00372CAD"/>
    <w:rsid w:val="0038042D"/>
    <w:rsid w:val="003921F8"/>
    <w:rsid w:val="003A137F"/>
    <w:rsid w:val="003A6B57"/>
    <w:rsid w:val="003A71FF"/>
    <w:rsid w:val="003B0733"/>
    <w:rsid w:val="003C33EF"/>
    <w:rsid w:val="003F6B58"/>
    <w:rsid w:val="003F765D"/>
    <w:rsid w:val="0043432D"/>
    <w:rsid w:val="00450501"/>
    <w:rsid w:val="00456129"/>
    <w:rsid w:val="00462818"/>
    <w:rsid w:val="00464C43"/>
    <w:rsid w:val="004811F3"/>
    <w:rsid w:val="00491067"/>
    <w:rsid w:val="00495AAE"/>
    <w:rsid w:val="004C13E5"/>
    <w:rsid w:val="004C2597"/>
    <w:rsid w:val="004D2AB8"/>
    <w:rsid w:val="004E3730"/>
    <w:rsid w:val="004E5ABA"/>
    <w:rsid w:val="005048CC"/>
    <w:rsid w:val="00510948"/>
    <w:rsid w:val="005147A3"/>
    <w:rsid w:val="00557737"/>
    <w:rsid w:val="005941D8"/>
    <w:rsid w:val="005A3CEF"/>
    <w:rsid w:val="005A708D"/>
    <w:rsid w:val="005E4C22"/>
    <w:rsid w:val="00611B02"/>
    <w:rsid w:val="00645DF5"/>
    <w:rsid w:val="00647E62"/>
    <w:rsid w:val="00656975"/>
    <w:rsid w:val="006673B8"/>
    <w:rsid w:val="00683AB3"/>
    <w:rsid w:val="00683F4A"/>
    <w:rsid w:val="00692CCF"/>
    <w:rsid w:val="006C7A94"/>
    <w:rsid w:val="006D4C9D"/>
    <w:rsid w:val="007475A2"/>
    <w:rsid w:val="00766EF5"/>
    <w:rsid w:val="00767078"/>
    <w:rsid w:val="007759EC"/>
    <w:rsid w:val="007B78AD"/>
    <w:rsid w:val="007C05C3"/>
    <w:rsid w:val="007C3651"/>
    <w:rsid w:val="007E4A51"/>
    <w:rsid w:val="0080529A"/>
    <w:rsid w:val="0081531D"/>
    <w:rsid w:val="00843E5E"/>
    <w:rsid w:val="00844EA7"/>
    <w:rsid w:val="00886DFA"/>
    <w:rsid w:val="00887CF7"/>
    <w:rsid w:val="00887F70"/>
    <w:rsid w:val="0089337C"/>
    <w:rsid w:val="00894E74"/>
    <w:rsid w:val="008D52C2"/>
    <w:rsid w:val="008D725E"/>
    <w:rsid w:val="008E1B07"/>
    <w:rsid w:val="00915AA2"/>
    <w:rsid w:val="00935513"/>
    <w:rsid w:val="009375E4"/>
    <w:rsid w:val="009412DC"/>
    <w:rsid w:val="0094403B"/>
    <w:rsid w:val="009860D3"/>
    <w:rsid w:val="009B0173"/>
    <w:rsid w:val="009B5B9A"/>
    <w:rsid w:val="009B61DF"/>
    <w:rsid w:val="009C589C"/>
    <w:rsid w:val="009E4F60"/>
    <w:rsid w:val="00A02452"/>
    <w:rsid w:val="00A02593"/>
    <w:rsid w:val="00A05471"/>
    <w:rsid w:val="00A17790"/>
    <w:rsid w:val="00A17C07"/>
    <w:rsid w:val="00A270DD"/>
    <w:rsid w:val="00A314AF"/>
    <w:rsid w:val="00A45A2A"/>
    <w:rsid w:val="00A67652"/>
    <w:rsid w:val="00A977A5"/>
    <w:rsid w:val="00AA54ED"/>
    <w:rsid w:val="00AA7180"/>
    <w:rsid w:val="00AB588A"/>
    <w:rsid w:val="00AD79F4"/>
    <w:rsid w:val="00AE6550"/>
    <w:rsid w:val="00B246E0"/>
    <w:rsid w:val="00B65494"/>
    <w:rsid w:val="00B6678C"/>
    <w:rsid w:val="00B72B54"/>
    <w:rsid w:val="00B75AA5"/>
    <w:rsid w:val="00B8327B"/>
    <w:rsid w:val="00B8718B"/>
    <w:rsid w:val="00B9600A"/>
    <w:rsid w:val="00BB07C7"/>
    <w:rsid w:val="00BD2C2F"/>
    <w:rsid w:val="00BE6899"/>
    <w:rsid w:val="00BF2A99"/>
    <w:rsid w:val="00C14037"/>
    <w:rsid w:val="00C15B47"/>
    <w:rsid w:val="00C276D8"/>
    <w:rsid w:val="00C31DF7"/>
    <w:rsid w:val="00C4158D"/>
    <w:rsid w:val="00C50E95"/>
    <w:rsid w:val="00C751DF"/>
    <w:rsid w:val="00C80D2E"/>
    <w:rsid w:val="00C812F3"/>
    <w:rsid w:val="00C82A4E"/>
    <w:rsid w:val="00CB315C"/>
    <w:rsid w:val="00CB4682"/>
    <w:rsid w:val="00CB6131"/>
    <w:rsid w:val="00CE761B"/>
    <w:rsid w:val="00CF6865"/>
    <w:rsid w:val="00D10A55"/>
    <w:rsid w:val="00D206D8"/>
    <w:rsid w:val="00D30906"/>
    <w:rsid w:val="00D30CCE"/>
    <w:rsid w:val="00D51A9B"/>
    <w:rsid w:val="00D54E06"/>
    <w:rsid w:val="00D80006"/>
    <w:rsid w:val="00D81DCE"/>
    <w:rsid w:val="00D9098C"/>
    <w:rsid w:val="00D912C4"/>
    <w:rsid w:val="00DA53AD"/>
    <w:rsid w:val="00DC4CEE"/>
    <w:rsid w:val="00DE4302"/>
    <w:rsid w:val="00E021B5"/>
    <w:rsid w:val="00E054F4"/>
    <w:rsid w:val="00E127F2"/>
    <w:rsid w:val="00E26566"/>
    <w:rsid w:val="00E267F7"/>
    <w:rsid w:val="00E34092"/>
    <w:rsid w:val="00E36EEA"/>
    <w:rsid w:val="00E6378D"/>
    <w:rsid w:val="00E859D9"/>
    <w:rsid w:val="00E924B2"/>
    <w:rsid w:val="00EB429F"/>
    <w:rsid w:val="00EB4A83"/>
    <w:rsid w:val="00EE03CD"/>
    <w:rsid w:val="00EE5670"/>
    <w:rsid w:val="00F0744F"/>
    <w:rsid w:val="00F161A8"/>
    <w:rsid w:val="00F174F8"/>
    <w:rsid w:val="00F53627"/>
    <w:rsid w:val="00F548AE"/>
    <w:rsid w:val="00F56A42"/>
    <w:rsid w:val="00F60423"/>
    <w:rsid w:val="00F672FE"/>
    <w:rsid w:val="00F9113B"/>
    <w:rsid w:val="00F91D4C"/>
    <w:rsid w:val="00F92C0D"/>
    <w:rsid w:val="00F94B11"/>
    <w:rsid w:val="00FA576D"/>
    <w:rsid w:val="00FB6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887F70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887F70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887F70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887F70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10E38F8-190F-4534-A0DE-E511D05AE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406</Words>
  <Characters>2315</Characters>
  <Application>Microsoft Office Word</Application>
  <DocSecurity>0</DocSecurity>
  <Lines>19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2716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2020-02-18T17:38:00Z</cp:lastPrinted>
  <dcterms:created xsi:type="dcterms:W3CDTF">2023-06-14T11:31:00Z</dcterms:created>
  <dcterms:modified xsi:type="dcterms:W3CDTF">2023-06-27T15:44:00Z</dcterms:modified>
</cp:coreProperties>
</file>